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3268FF" w:rsidRDefault="00224D60" w:rsidP="003268FF">
      <w:pPr>
        <w:spacing w:line="360" w:lineRule="auto"/>
        <w:jc w:val="center"/>
        <w:rPr>
          <w:rFonts w:ascii="华文中宋" w:eastAsia="华文中宋" w:hAnsi="华文中宋" w:hint="eastAsia"/>
          <w:sz w:val="32"/>
          <w:szCs w:val="32"/>
        </w:rPr>
      </w:pPr>
      <w:r w:rsidRPr="003268FF">
        <w:rPr>
          <w:rFonts w:ascii="华文中宋" w:eastAsia="华文中宋" w:hAnsi="华文中宋" w:hint="eastAsia"/>
          <w:sz w:val="32"/>
          <w:szCs w:val="32"/>
        </w:rPr>
        <w:t>电子工程学院党总支开展对标找差党建调研活动</w:t>
      </w:r>
    </w:p>
    <w:p w:rsidR="00224D60" w:rsidRPr="003268FF" w:rsidRDefault="00224D60" w:rsidP="003268FF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268FF">
        <w:rPr>
          <w:rFonts w:ascii="仿宋_GB2312" w:eastAsia="仿宋_GB2312" w:hint="eastAsia"/>
          <w:sz w:val="28"/>
          <w:szCs w:val="28"/>
        </w:rPr>
        <w:t>4月12日，电子工程学院党总支赴南京邮电大学</w:t>
      </w:r>
      <w:r w:rsidR="003268FF" w:rsidRPr="003268FF">
        <w:rPr>
          <w:rFonts w:ascii="仿宋_GB2312" w:eastAsia="仿宋_GB2312" w:hint="eastAsia"/>
          <w:sz w:val="28"/>
          <w:szCs w:val="28"/>
        </w:rPr>
        <w:t>通信工程学院开展了</w:t>
      </w:r>
      <w:r w:rsidRPr="003268FF">
        <w:rPr>
          <w:rFonts w:ascii="仿宋_GB2312" w:eastAsia="仿宋_GB2312" w:hint="eastAsia"/>
          <w:sz w:val="28"/>
          <w:szCs w:val="28"/>
        </w:rPr>
        <w:t>对标找差党建专题调研活动，党总支书记何文秋、</w:t>
      </w:r>
      <w:r w:rsidR="003268FF">
        <w:rPr>
          <w:rFonts w:ascii="仿宋_GB2312" w:eastAsia="仿宋_GB2312" w:hint="eastAsia"/>
          <w:sz w:val="28"/>
          <w:szCs w:val="28"/>
        </w:rPr>
        <w:t>党</w:t>
      </w:r>
      <w:r w:rsidRPr="003268FF">
        <w:rPr>
          <w:rFonts w:ascii="仿宋_GB2312" w:eastAsia="仿宋_GB2312" w:hint="eastAsia"/>
          <w:sz w:val="28"/>
          <w:szCs w:val="28"/>
        </w:rPr>
        <w:t>总支统战委员吴洪祥等一行8人参加了此次调研。</w:t>
      </w:r>
    </w:p>
    <w:p w:rsidR="00224D60" w:rsidRPr="003268FF" w:rsidRDefault="00224D60" w:rsidP="003268FF">
      <w:pPr>
        <w:spacing w:line="360" w:lineRule="auto"/>
        <w:ind w:firstLineChars="300" w:firstLine="840"/>
        <w:rPr>
          <w:rFonts w:ascii="仿宋_GB2312" w:eastAsia="仿宋_GB2312" w:hAnsi="楷体" w:cs="楷体" w:hint="eastAsia"/>
          <w:sz w:val="28"/>
          <w:szCs w:val="28"/>
        </w:rPr>
      </w:pPr>
      <w:r w:rsidRPr="003268FF">
        <w:rPr>
          <w:rFonts w:ascii="仿宋_GB2312" w:eastAsia="仿宋_GB2312" w:hint="eastAsia"/>
          <w:sz w:val="28"/>
          <w:szCs w:val="28"/>
        </w:rPr>
        <w:t>此次调研紧紧围绕</w:t>
      </w:r>
      <w:r w:rsidRPr="003268FF">
        <w:rPr>
          <w:rFonts w:ascii="仿宋_GB2312" w:eastAsia="仿宋_GB2312" w:hAnsi="楷体" w:cs="楷体" w:hint="eastAsia"/>
          <w:sz w:val="28"/>
          <w:szCs w:val="28"/>
        </w:rPr>
        <w:t>二级学院党建工作（含管党治党、党建工作制度、思想理论武装、党员队伍建设、主题教育活动、关工委、教师党支部建设等）</w:t>
      </w:r>
      <w:r w:rsidRPr="003268FF">
        <w:rPr>
          <w:rFonts w:ascii="仿宋_GB2312" w:eastAsia="仿宋_GB2312" w:hAnsi="楷体" w:cs="Times New Roman" w:hint="eastAsia"/>
          <w:sz w:val="28"/>
          <w:szCs w:val="28"/>
        </w:rPr>
        <w:t>、</w:t>
      </w:r>
      <w:r w:rsidRPr="003268FF">
        <w:rPr>
          <w:rFonts w:ascii="仿宋_GB2312" w:eastAsia="仿宋_GB2312" w:hAnsi="楷体" w:cs="楷体" w:hint="eastAsia"/>
          <w:sz w:val="28"/>
          <w:szCs w:val="28"/>
        </w:rPr>
        <w:t>二级学院团建工作</w:t>
      </w:r>
      <w:r w:rsidRPr="003268FF">
        <w:rPr>
          <w:rFonts w:ascii="仿宋_GB2312" w:eastAsia="仿宋_GB2312" w:hAnsi="楷体" w:cs="Times New Roman" w:hint="eastAsia"/>
          <w:sz w:val="28"/>
          <w:szCs w:val="28"/>
        </w:rPr>
        <w:t>、</w:t>
      </w:r>
      <w:r w:rsidRPr="003268FF">
        <w:rPr>
          <w:rFonts w:ascii="仿宋_GB2312" w:eastAsia="仿宋_GB2312" w:hAnsi="楷体" w:cs="楷体" w:hint="eastAsia"/>
          <w:sz w:val="28"/>
          <w:szCs w:val="28"/>
        </w:rPr>
        <w:t>二级学院考研及学术科技竞赛等三个方面开展交流与学习。</w:t>
      </w:r>
    </w:p>
    <w:p w:rsidR="00224D60" w:rsidRPr="003268FF" w:rsidRDefault="00224D60" w:rsidP="003268FF">
      <w:pPr>
        <w:spacing w:line="360" w:lineRule="auto"/>
        <w:ind w:firstLineChars="300" w:firstLine="840"/>
        <w:rPr>
          <w:rFonts w:ascii="仿宋_GB2312" w:eastAsia="仿宋_GB2312" w:hAnsi="楷体" w:cs="楷体" w:hint="eastAsia"/>
          <w:sz w:val="28"/>
          <w:szCs w:val="28"/>
        </w:rPr>
      </w:pPr>
      <w:r w:rsidRPr="003268FF">
        <w:rPr>
          <w:rFonts w:ascii="仿宋_GB2312" w:eastAsia="仿宋_GB2312" w:hAnsi="楷体" w:cs="楷体" w:hint="eastAsia"/>
          <w:sz w:val="28"/>
          <w:szCs w:val="28"/>
        </w:rPr>
        <w:t>南京邮电大学通信工程学院</w:t>
      </w:r>
      <w:r w:rsidR="003268FF" w:rsidRPr="003268FF">
        <w:rPr>
          <w:rFonts w:ascii="仿宋_GB2312" w:eastAsia="仿宋_GB2312" w:hAnsi="楷体" w:cs="楷体" w:hint="eastAsia"/>
          <w:sz w:val="28"/>
          <w:szCs w:val="28"/>
        </w:rPr>
        <w:t>党委副书记高志华详细介绍了学院党建工作、学生工作、科研工作等几个方面的先进经验和管理理念，让我校调研人员受益匪浅，也为今后我院的党建工作提供了有力的学习榜样。</w:t>
      </w:r>
    </w:p>
    <w:p w:rsidR="003268FF" w:rsidRPr="003268FF" w:rsidRDefault="003268FF" w:rsidP="003268FF">
      <w:pPr>
        <w:spacing w:line="360" w:lineRule="auto"/>
        <w:ind w:firstLineChars="200" w:firstLine="560"/>
        <w:rPr>
          <w:rFonts w:ascii="仿宋_GB2312" w:eastAsia="仿宋_GB2312" w:hAnsi="楷体" w:cs="Times New Roman" w:hint="eastAsia"/>
          <w:sz w:val="28"/>
          <w:szCs w:val="28"/>
        </w:rPr>
      </w:pPr>
      <w:r w:rsidRPr="003268FF">
        <w:rPr>
          <w:rFonts w:ascii="仿宋_GB2312" w:eastAsia="仿宋_GB2312" w:hAnsi="楷体" w:cs="楷体" w:hint="eastAsia"/>
          <w:sz w:val="28"/>
          <w:szCs w:val="28"/>
        </w:rPr>
        <w:t>党总支组织委员刘双香说：“选择高一级的对口专业学院调研，可以有效的指导我们现有的党建工作，以学到的先进管理经验来修订目前我们自身还存在的不足之处，有着非常重要的意思，此次对标找差党建调研，让所有人员收获良多，我们会将学习到优秀之处用于我们日常的党建工作中，确保我院党建工作更上新的台阶！”</w:t>
      </w:r>
    </w:p>
    <w:p w:rsidR="00224D60" w:rsidRDefault="00224D60" w:rsidP="00224D60">
      <w:pPr>
        <w:spacing w:line="220" w:lineRule="atLeast"/>
        <w:ind w:firstLineChars="200" w:firstLine="440"/>
        <w:rPr>
          <w:rFonts w:hint="eastAsia"/>
        </w:rPr>
      </w:pPr>
    </w:p>
    <w:sectPr w:rsidR="00224D6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24D60"/>
    <w:rsid w:val="00323B43"/>
    <w:rsid w:val="003268FF"/>
    <w:rsid w:val="003D37D8"/>
    <w:rsid w:val="00426133"/>
    <w:rsid w:val="004358AB"/>
    <w:rsid w:val="00441ACC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刘双香</cp:lastModifiedBy>
  <cp:revision>2</cp:revision>
  <dcterms:created xsi:type="dcterms:W3CDTF">2008-09-11T17:20:00Z</dcterms:created>
  <dcterms:modified xsi:type="dcterms:W3CDTF">2019-04-16T01:19:00Z</dcterms:modified>
</cp:coreProperties>
</file>