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83" w:lineRule="exact"/>
        <w:rPr>
          <w:sz w:val="24"/>
          <w:szCs w:val="24"/>
          <w:color w:val="auto"/>
        </w:rPr>
      </w:pPr>
    </w:p>
    <w:p>
      <w:pPr>
        <w:ind w:left="560"/>
        <w:spacing w:after="0" w:line="75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66"/>
          <w:szCs w:val="66"/>
          <w:b w:val="1"/>
          <w:bCs w:val="1"/>
          <w:color w:val="FF0000"/>
        </w:rPr>
        <w:t>南京晓庄学院电子工程学院</w:t>
      </w:r>
    </w:p>
    <w:p>
      <w:pPr>
        <w:spacing w:after="0" w:line="324" w:lineRule="exact"/>
        <w:rPr>
          <w:sz w:val="24"/>
          <w:szCs w:val="24"/>
          <w:color w:val="auto"/>
        </w:rPr>
      </w:pPr>
    </w:p>
    <w:p>
      <w:pPr>
        <w:jc w:val="center"/>
        <w:ind w:right="280"/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b w:val="1"/>
          <w:bCs w:val="1"/>
          <w:color w:val="auto"/>
        </w:rPr>
        <w:t>南晓电学【</w:t>
      </w:r>
      <w:r>
        <w:rPr>
          <w:rFonts w:ascii="仿宋" w:cs="仿宋" w:eastAsia="仿宋" w:hAnsi="仿宋"/>
          <w:sz w:val="28"/>
          <w:szCs w:val="28"/>
          <w:b w:val="1"/>
          <w:bCs w:val="1"/>
          <w:color w:val="auto"/>
        </w:rPr>
        <w:t>2020</w:t>
      </w:r>
      <w:r>
        <w:rPr>
          <w:rFonts w:ascii="宋体" w:cs="宋体" w:eastAsia="宋体" w:hAnsi="宋体"/>
          <w:sz w:val="28"/>
          <w:szCs w:val="28"/>
          <w:b w:val="1"/>
          <w:bCs w:val="1"/>
          <w:color w:val="auto"/>
        </w:rPr>
        <w:t>】</w:t>
      </w:r>
      <w:r>
        <w:rPr>
          <w:rFonts w:ascii="仿宋" w:cs="仿宋" w:eastAsia="仿宋" w:hAnsi="仿宋"/>
          <w:sz w:val="28"/>
          <w:szCs w:val="28"/>
          <w:b w:val="1"/>
          <w:bCs w:val="1"/>
          <w:color w:val="auto"/>
        </w:rPr>
        <w:t>03</w:t>
      </w:r>
      <w:r>
        <w:rPr>
          <w:rFonts w:ascii="宋体" w:cs="宋体" w:eastAsia="宋体" w:hAnsi="宋体"/>
          <w:sz w:val="28"/>
          <w:szCs w:val="28"/>
          <w:b w:val="1"/>
          <w:bCs w:val="1"/>
          <w:color w:val="auto"/>
        </w:rPr>
        <w:t xml:space="preserve"> 号</w:t>
      </w:r>
    </w:p>
    <w:p>
      <w:pPr>
        <w:spacing w:after="0" w:line="247" w:lineRule="exact"/>
        <w:rPr>
          <w:sz w:val="24"/>
          <w:szCs w:val="24"/>
          <w:color w:val="auto"/>
        </w:rPr>
      </w:pPr>
    </w:p>
    <w:p>
      <w:pPr>
        <w:ind w:left="6840"/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b w:val="1"/>
          <w:bCs w:val="1"/>
          <w:color w:val="auto"/>
        </w:rPr>
        <w:t>签发人</w:t>
      </w:r>
      <w:r>
        <w:rPr>
          <w:rFonts w:ascii="仿宋" w:cs="仿宋" w:eastAsia="仿宋" w:hAnsi="仿宋"/>
          <w:sz w:val="28"/>
          <w:szCs w:val="28"/>
          <w:b w:val="1"/>
          <w:bCs w:val="1"/>
          <w:color w:val="auto"/>
        </w:rPr>
        <w:t>:</w:t>
      </w:r>
      <w:r>
        <w:rPr>
          <w:rFonts w:ascii="宋体" w:cs="宋体" w:eastAsia="宋体" w:hAnsi="宋体"/>
          <w:sz w:val="28"/>
          <w:szCs w:val="28"/>
          <w:b w:val="1"/>
          <w:bCs w:val="1"/>
          <w:color w:val="auto"/>
        </w:rPr>
        <w:t>刘双香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247650</wp:posOffset>
            </wp:positionH>
            <wp:positionV relativeFrom="paragraph">
              <wp:posOffset>145415</wp:posOffset>
            </wp:positionV>
            <wp:extent cx="5324475" cy="381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1" w:lineRule="exact"/>
        <w:rPr>
          <w:sz w:val="24"/>
          <w:szCs w:val="24"/>
          <w:color w:val="auto"/>
        </w:rPr>
      </w:pPr>
    </w:p>
    <w:p>
      <w:pPr>
        <w:ind w:left="1440"/>
        <w:spacing w:after="0" w:line="437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6"/>
          <w:szCs w:val="36"/>
          <w:b w:val="1"/>
          <w:bCs w:val="1"/>
          <w:color w:val="auto"/>
        </w:rPr>
        <w:t>电子工程学院</w:t>
      </w:r>
      <w:r>
        <w:rPr>
          <w:rFonts w:ascii="Arial" w:cs="Arial" w:eastAsia="Arial" w:hAnsi="Arial"/>
          <w:sz w:val="36"/>
          <w:szCs w:val="36"/>
          <w:b w:val="1"/>
          <w:bCs w:val="1"/>
          <w:color w:val="auto"/>
        </w:rPr>
        <w:t>“</w:t>
      </w:r>
      <w:r>
        <w:rPr>
          <w:rFonts w:ascii="宋体" w:cs="宋体" w:eastAsia="宋体" w:hAnsi="宋体"/>
          <w:sz w:val="36"/>
          <w:szCs w:val="36"/>
          <w:b w:val="1"/>
          <w:bCs w:val="1"/>
          <w:color w:val="auto"/>
        </w:rPr>
        <w:t>春晖</w:t>
      </w:r>
      <w:r>
        <w:rPr>
          <w:rFonts w:ascii="Arial" w:cs="Arial" w:eastAsia="Arial" w:hAnsi="Arial"/>
          <w:sz w:val="36"/>
          <w:szCs w:val="36"/>
          <w:b w:val="1"/>
          <w:bCs w:val="1"/>
          <w:color w:val="auto"/>
        </w:rPr>
        <w:t>”</w:t>
      </w:r>
      <w:r>
        <w:rPr>
          <w:rFonts w:ascii="宋体" w:cs="宋体" w:eastAsia="宋体" w:hAnsi="宋体"/>
          <w:sz w:val="36"/>
          <w:szCs w:val="36"/>
          <w:b w:val="1"/>
          <w:bCs w:val="1"/>
          <w:color w:val="auto"/>
        </w:rPr>
        <w:t>奖学金评选办法</w:t>
      </w:r>
    </w:p>
    <w:p>
      <w:pPr>
        <w:spacing w:after="0" w:line="273" w:lineRule="exact"/>
        <w:rPr>
          <w:sz w:val="24"/>
          <w:szCs w:val="24"/>
          <w:color w:val="auto"/>
        </w:rPr>
      </w:pPr>
    </w:p>
    <w:p>
      <w:pPr>
        <w:ind w:left="700"/>
        <w:spacing w:after="0" w:line="340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“</w:t>
      </w:r>
      <w:r>
        <w:rPr>
          <w:rFonts w:ascii="宋体" w:cs="宋体" w:eastAsia="宋体" w:hAnsi="宋体"/>
          <w:sz w:val="28"/>
          <w:szCs w:val="28"/>
          <w:color w:val="auto"/>
        </w:rPr>
        <w:t>春晖</w:t>
      </w:r>
      <w:r>
        <w:rPr>
          <w:rFonts w:ascii="Arial" w:cs="Arial" w:eastAsia="Arial" w:hAnsi="Arial"/>
          <w:sz w:val="28"/>
          <w:szCs w:val="28"/>
          <w:color w:val="auto"/>
        </w:rPr>
        <w:t>”</w:t>
      </w:r>
      <w:r>
        <w:rPr>
          <w:rFonts w:ascii="宋体" w:cs="宋体" w:eastAsia="宋体" w:hAnsi="宋体"/>
          <w:sz w:val="28"/>
          <w:szCs w:val="28"/>
          <w:color w:val="auto"/>
        </w:rPr>
        <w:t>奖学金由顾春辉女士和其夫王伟先生共同创立，旨在培养</w:t>
      </w:r>
    </w:p>
    <w:p>
      <w:pPr>
        <w:spacing w:after="0" w:line="223" w:lineRule="exact"/>
        <w:rPr>
          <w:sz w:val="24"/>
          <w:szCs w:val="24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具有创新精神和时代视野的青年学生。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560"/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b w:val="1"/>
          <w:bCs w:val="1"/>
          <w:color w:val="auto"/>
        </w:rPr>
        <w:t>一、奖励对象</w:t>
      </w:r>
    </w:p>
    <w:p>
      <w:pPr>
        <w:spacing w:after="0" w:line="203" w:lineRule="exact"/>
        <w:rPr>
          <w:sz w:val="24"/>
          <w:szCs w:val="24"/>
          <w:color w:val="auto"/>
        </w:rPr>
      </w:pPr>
    </w:p>
    <w:p>
      <w:pPr>
        <w:ind w:left="280"/>
        <w:spacing w:after="0" w:line="340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“</w:t>
      </w:r>
      <w:r>
        <w:rPr>
          <w:rFonts w:ascii="宋体" w:cs="宋体" w:eastAsia="宋体" w:hAnsi="宋体"/>
          <w:sz w:val="28"/>
          <w:szCs w:val="28"/>
          <w:color w:val="auto"/>
        </w:rPr>
        <w:t>春晖</w:t>
      </w:r>
      <w:r>
        <w:rPr>
          <w:rFonts w:ascii="Arial" w:cs="Arial" w:eastAsia="Arial" w:hAnsi="Arial"/>
          <w:sz w:val="28"/>
          <w:szCs w:val="28"/>
          <w:color w:val="auto"/>
        </w:rPr>
        <w:t>”</w:t>
      </w:r>
      <w:r>
        <w:rPr>
          <w:rFonts w:ascii="宋体" w:cs="宋体" w:eastAsia="宋体" w:hAnsi="宋体"/>
          <w:sz w:val="28"/>
          <w:szCs w:val="28"/>
          <w:color w:val="auto"/>
        </w:rPr>
        <w:t>奖学金用于奖励具有创新意识、专项成果突出的具有较高自我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学习热情和能力的在籍在册本科生。</w:t>
      </w:r>
    </w:p>
    <w:p>
      <w:pPr>
        <w:spacing w:after="0" w:line="223" w:lineRule="exact"/>
        <w:rPr>
          <w:sz w:val="24"/>
          <w:szCs w:val="24"/>
          <w:color w:val="auto"/>
        </w:rPr>
      </w:pPr>
    </w:p>
    <w:p>
      <w:pPr>
        <w:ind w:left="560"/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b w:val="1"/>
          <w:bCs w:val="1"/>
          <w:color w:val="auto"/>
        </w:rPr>
        <w:t>二、奖励标准</w:t>
      </w:r>
    </w:p>
    <w:p>
      <w:pPr>
        <w:spacing w:after="0" w:line="208" w:lineRule="exact"/>
        <w:rPr>
          <w:sz w:val="24"/>
          <w:szCs w:val="24"/>
          <w:color w:val="auto"/>
        </w:rPr>
      </w:pPr>
    </w:p>
    <w:p>
      <w:pPr>
        <w:ind w:left="280"/>
        <w:spacing w:after="0" w:line="340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“</w:t>
      </w:r>
      <w:r>
        <w:rPr>
          <w:rFonts w:ascii="宋体" w:cs="宋体" w:eastAsia="宋体" w:hAnsi="宋体"/>
          <w:sz w:val="28"/>
          <w:szCs w:val="28"/>
          <w:color w:val="auto"/>
        </w:rPr>
        <w:t>春晖</w:t>
      </w:r>
      <w:r>
        <w:rPr>
          <w:rFonts w:ascii="Arial" w:cs="Arial" w:eastAsia="Arial" w:hAnsi="Arial"/>
          <w:sz w:val="28"/>
          <w:szCs w:val="28"/>
          <w:color w:val="auto"/>
        </w:rPr>
        <w:t>”</w:t>
      </w:r>
      <w:r>
        <w:rPr>
          <w:rFonts w:ascii="宋体" w:cs="宋体" w:eastAsia="宋体" w:hAnsi="宋体"/>
          <w:sz w:val="28"/>
          <w:szCs w:val="28"/>
          <w:color w:val="auto"/>
        </w:rPr>
        <w:t>奖学金的奖励标准为每一学年奖励</w:t>
      </w:r>
      <w:r>
        <w:rPr>
          <w:rFonts w:ascii="Arial" w:cs="Arial" w:eastAsia="Arial" w:hAnsi="Arial"/>
          <w:sz w:val="28"/>
          <w:szCs w:val="28"/>
          <w:color w:val="auto"/>
        </w:rPr>
        <w:t xml:space="preserve"> </w:t>
      </w:r>
      <w:r>
        <w:rPr>
          <w:rFonts w:ascii="仿宋" w:cs="仿宋" w:eastAsia="仿宋" w:hAnsi="仿宋"/>
          <w:sz w:val="28"/>
          <w:szCs w:val="28"/>
          <w:color w:val="auto"/>
        </w:rPr>
        <w:t>4</w:t>
      </w:r>
      <w:r>
        <w:rPr>
          <w:rFonts w:ascii="Arial" w:cs="Arial" w:eastAsia="Arial" w:hAnsi="Arial"/>
          <w:sz w:val="28"/>
          <w:szCs w:val="28"/>
          <w:color w:val="auto"/>
        </w:rPr>
        <w:t xml:space="preserve"> </w:t>
      </w:r>
      <w:r>
        <w:rPr>
          <w:rFonts w:ascii="宋体" w:cs="宋体" w:eastAsia="宋体" w:hAnsi="宋体"/>
          <w:sz w:val="28"/>
          <w:szCs w:val="28"/>
          <w:color w:val="auto"/>
        </w:rPr>
        <w:t>名同学，一等奖</w:t>
      </w:r>
      <w:r>
        <w:rPr>
          <w:rFonts w:ascii="Arial" w:cs="Arial" w:eastAsia="Arial" w:hAnsi="Arial"/>
          <w:sz w:val="28"/>
          <w:szCs w:val="28"/>
          <w:color w:val="auto"/>
        </w:rPr>
        <w:t xml:space="preserve"> </w:t>
      </w:r>
      <w:r>
        <w:rPr>
          <w:rFonts w:ascii="仿宋" w:cs="仿宋" w:eastAsia="仿宋" w:hAnsi="仿宋"/>
          <w:sz w:val="28"/>
          <w:szCs w:val="28"/>
          <w:color w:val="auto"/>
        </w:rPr>
        <w:t>1</w:t>
      </w:r>
      <w:r>
        <w:rPr>
          <w:rFonts w:ascii="Arial" w:cs="Arial" w:eastAsia="Arial" w:hAnsi="Arial"/>
          <w:sz w:val="28"/>
          <w:szCs w:val="28"/>
          <w:color w:val="auto"/>
        </w:rPr>
        <w:t xml:space="preserve"> </w:t>
      </w:r>
      <w:r>
        <w:rPr>
          <w:rFonts w:ascii="宋体" w:cs="宋体" w:eastAsia="宋体" w:hAnsi="宋体"/>
          <w:sz w:val="28"/>
          <w:szCs w:val="28"/>
          <w:color w:val="auto"/>
        </w:rPr>
        <w:t>名，奖</w:t>
      </w:r>
    </w:p>
    <w:p>
      <w:pPr>
        <w:spacing w:after="0" w:line="223" w:lineRule="exact"/>
        <w:rPr>
          <w:sz w:val="24"/>
          <w:szCs w:val="24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 xml:space="preserve">金 </w:t>
      </w:r>
      <w:r>
        <w:rPr>
          <w:rFonts w:ascii="仿宋" w:cs="仿宋" w:eastAsia="仿宋" w:hAnsi="仿宋"/>
          <w:sz w:val="28"/>
          <w:szCs w:val="28"/>
          <w:color w:val="auto"/>
        </w:rPr>
        <w:t>2000</w:t>
      </w:r>
      <w:r>
        <w:rPr>
          <w:rFonts w:ascii="宋体" w:cs="宋体" w:eastAsia="宋体" w:hAnsi="宋体"/>
          <w:sz w:val="28"/>
          <w:szCs w:val="28"/>
          <w:color w:val="auto"/>
        </w:rPr>
        <w:t xml:space="preserve"> 元；二等奖 </w:t>
      </w:r>
      <w:r>
        <w:rPr>
          <w:rFonts w:ascii="仿宋" w:cs="仿宋" w:eastAsia="仿宋" w:hAnsi="仿宋"/>
          <w:sz w:val="28"/>
          <w:szCs w:val="28"/>
          <w:color w:val="auto"/>
        </w:rPr>
        <w:t>3</w:t>
      </w:r>
      <w:r>
        <w:rPr>
          <w:rFonts w:ascii="宋体" w:cs="宋体" w:eastAsia="宋体" w:hAnsi="宋体"/>
          <w:sz w:val="28"/>
          <w:szCs w:val="28"/>
          <w:color w:val="auto"/>
        </w:rPr>
        <w:t xml:space="preserve"> 名，每人奖金 </w:t>
      </w:r>
      <w:r>
        <w:rPr>
          <w:rFonts w:ascii="仿宋" w:cs="仿宋" w:eastAsia="仿宋" w:hAnsi="仿宋"/>
          <w:sz w:val="28"/>
          <w:szCs w:val="28"/>
          <w:color w:val="auto"/>
        </w:rPr>
        <w:t>1000</w:t>
      </w:r>
      <w:r>
        <w:rPr>
          <w:rFonts w:ascii="宋体" w:cs="宋体" w:eastAsia="宋体" w:hAnsi="宋体"/>
          <w:sz w:val="28"/>
          <w:szCs w:val="28"/>
          <w:color w:val="auto"/>
        </w:rPr>
        <w:t xml:space="preserve"> 元。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560"/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b w:val="1"/>
          <w:bCs w:val="1"/>
          <w:color w:val="auto"/>
        </w:rPr>
        <w:t>三、评选条件</w:t>
      </w:r>
    </w:p>
    <w:p>
      <w:pPr>
        <w:spacing w:after="0" w:line="203" w:lineRule="exact"/>
        <w:rPr>
          <w:sz w:val="24"/>
          <w:szCs w:val="24"/>
          <w:color w:val="auto"/>
        </w:rPr>
      </w:pPr>
    </w:p>
    <w:p>
      <w:pPr>
        <w:ind w:left="560"/>
        <w:spacing w:after="0" w:line="34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申请</w:t>
      </w:r>
      <w:r>
        <w:rPr>
          <w:rFonts w:ascii="Arial" w:cs="Arial" w:eastAsia="Arial" w:hAnsi="Arial"/>
          <w:sz w:val="28"/>
          <w:szCs w:val="28"/>
          <w:color w:val="auto"/>
        </w:rPr>
        <w:t>“</w:t>
      </w:r>
      <w:r>
        <w:rPr>
          <w:rFonts w:ascii="宋体" w:cs="宋体" w:eastAsia="宋体" w:hAnsi="宋体"/>
          <w:sz w:val="28"/>
          <w:szCs w:val="28"/>
          <w:color w:val="auto"/>
        </w:rPr>
        <w:t>春晖</w:t>
      </w:r>
      <w:r>
        <w:rPr>
          <w:rFonts w:ascii="Arial" w:cs="Arial" w:eastAsia="Arial" w:hAnsi="Arial"/>
          <w:sz w:val="28"/>
          <w:szCs w:val="28"/>
          <w:color w:val="auto"/>
        </w:rPr>
        <w:t>”</w:t>
      </w:r>
      <w:r>
        <w:rPr>
          <w:rFonts w:ascii="宋体" w:cs="宋体" w:eastAsia="宋体" w:hAnsi="宋体"/>
          <w:sz w:val="28"/>
          <w:szCs w:val="28"/>
          <w:color w:val="auto"/>
        </w:rPr>
        <w:t>奖学金的学生应具备以下基本条件：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560"/>
        <w:spacing w:after="0" w:line="320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8"/>
          <w:szCs w:val="28"/>
          <w:color w:val="auto"/>
        </w:rPr>
        <w:t>1</w:t>
      </w:r>
      <w:r>
        <w:rPr>
          <w:rFonts w:ascii="宋体" w:cs="宋体" w:eastAsia="宋体" w:hAnsi="宋体"/>
          <w:sz w:val="28"/>
          <w:szCs w:val="28"/>
          <w:color w:val="auto"/>
        </w:rPr>
        <w:t>、热爱祖国、遵纪守法；尊重师长，关心集体，热心助人。</w:t>
      </w:r>
    </w:p>
    <w:p>
      <w:pPr>
        <w:spacing w:after="0" w:line="224" w:lineRule="exact"/>
        <w:rPr>
          <w:sz w:val="24"/>
          <w:szCs w:val="24"/>
          <w:color w:val="auto"/>
        </w:rPr>
      </w:pPr>
    </w:p>
    <w:p>
      <w:pPr>
        <w:ind w:left="560"/>
        <w:spacing w:after="0" w:line="320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8"/>
          <w:szCs w:val="28"/>
          <w:color w:val="auto"/>
        </w:rPr>
        <w:t>2</w:t>
      </w:r>
      <w:r>
        <w:rPr>
          <w:rFonts w:ascii="宋体" w:cs="宋体" w:eastAsia="宋体" w:hAnsi="宋体"/>
          <w:sz w:val="28"/>
          <w:szCs w:val="28"/>
          <w:color w:val="auto"/>
        </w:rPr>
        <w:t>、原则上申请人在上一学期不得有挂科。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560"/>
        <w:spacing w:after="0" w:line="320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8"/>
          <w:szCs w:val="28"/>
          <w:color w:val="auto"/>
        </w:rPr>
        <w:t>3</w:t>
      </w:r>
      <w:r>
        <w:rPr>
          <w:rFonts w:ascii="宋体" w:cs="宋体" w:eastAsia="宋体" w:hAnsi="宋体"/>
          <w:sz w:val="28"/>
          <w:szCs w:val="28"/>
          <w:color w:val="auto"/>
        </w:rPr>
        <w:t>、申请人需要在某个专项领域内获得一定成果，如：专利或创新型</w:t>
      </w:r>
    </w:p>
    <w:p>
      <w:pPr>
        <w:spacing w:after="0" w:line="223" w:lineRule="exact"/>
        <w:rPr>
          <w:sz w:val="24"/>
          <w:szCs w:val="24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比赛获奖等。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560"/>
        <w:spacing w:after="0" w:line="320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8"/>
          <w:szCs w:val="28"/>
          <w:color w:val="auto"/>
        </w:rPr>
        <w:t>4</w:t>
      </w:r>
      <w:r>
        <w:rPr>
          <w:rFonts w:ascii="宋体" w:cs="宋体" w:eastAsia="宋体" w:hAnsi="宋体"/>
          <w:sz w:val="28"/>
          <w:szCs w:val="28"/>
          <w:color w:val="auto"/>
        </w:rPr>
        <w:t>、同等情况下，创造性成果可以转化为应用型成果的优先考虑。</w:t>
      </w:r>
    </w:p>
    <w:p>
      <w:pPr>
        <w:spacing w:after="0" w:line="223" w:lineRule="exact"/>
        <w:rPr>
          <w:sz w:val="24"/>
          <w:szCs w:val="24"/>
          <w:color w:val="auto"/>
        </w:rPr>
      </w:pPr>
    </w:p>
    <w:p>
      <w:pPr>
        <w:ind w:left="560"/>
        <w:spacing w:after="0" w:line="320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8"/>
          <w:szCs w:val="28"/>
          <w:color w:val="auto"/>
        </w:rPr>
        <w:t>5</w:t>
      </w:r>
      <w:r>
        <w:rPr>
          <w:rFonts w:ascii="宋体" w:cs="宋体" w:eastAsia="宋体" w:hAnsi="宋体"/>
          <w:sz w:val="28"/>
          <w:szCs w:val="28"/>
          <w:color w:val="auto"/>
        </w:rPr>
        <w:t>、原则上奖励个人，不奖励团队，团队整体算作一个人。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560"/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b w:val="1"/>
          <w:bCs w:val="1"/>
          <w:color w:val="auto"/>
        </w:rPr>
        <w:t>四、 评选发放程序</w:t>
      </w:r>
    </w:p>
    <w:p>
      <w:pPr>
        <w:spacing w:after="0" w:line="224" w:lineRule="exact"/>
        <w:rPr>
          <w:sz w:val="24"/>
          <w:szCs w:val="24"/>
          <w:color w:val="auto"/>
        </w:rPr>
      </w:pPr>
    </w:p>
    <w:p>
      <w:pPr>
        <w:ind w:left="560"/>
        <w:spacing w:after="0" w:line="320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8"/>
          <w:szCs w:val="28"/>
          <w:color w:val="auto"/>
        </w:rPr>
        <w:t>1</w:t>
      </w:r>
      <w:r>
        <w:rPr>
          <w:rFonts w:ascii="宋体" w:cs="宋体" w:eastAsia="宋体" w:hAnsi="宋体"/>
          <w:sz w:val="28"/>
          <w:szCs w:val="28"/>
          <w:color w:val="auto"/>
        </w:rPr>
        <w:t>、符合条件的学生，向学院提出书面申请，据实填写《电子工程学</w:t>
      </w:r>
    </w:p>
    <w:p>
      <w:pPr>
        <w:spacing w:after="0" w:line="208" w:lineRule="exact"/>
        <w:rPr>
          <w:sz w:val="24"/>
          <w:szCs w:val="24"/>
          <w:color w:val="auto"/>
        </w:rPr>
      </w:pPr>
    </w:p>
    <w:p>
      <w:pPr>
        <w:spacing w:after="0" w:line="34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院</w:t>
      </w:r>
      <w:r>
        <w:rPr>
          <w:rFonts w:ascii="Arial" w:cs="Arial" w:eastAsia="Arial" w:hAnsi="Arial"/>
          <w:sz w:val="28"/>
          <w:szCs w:val="28"/>
          <w:color w:val="auto"/>
        </w:rPr>
        <w:t>“</w:t>
      </w:r>
      <w:r>
        <w:rPr>
          <w:rFonts w:ascii="宋体" w:cs="宋体" w:eastAsia="宋体" w:hAnsi="宋体"/>
          <w:sz w:val="28"/>
          <w:szCs w:val="28"/>
          <w:color w:val="auto"/>
        </w:rPr>
        <w:t>春晖</w:t>
      </w:r>
      <w:r>
        <w:rPr>
          <w:rFonts w:ascii="Arial" w:cs="Arial" w:eastAsia="Arial" w:hAnsi="Arial"/>
          <w:sz w:val="28"/>
          <w:szCs w:val="28"/>
          <w:color w:val="auto"/>
        </w:rPr>
        <w:t>”</w:t>
      </w:r>
      <w:r>
        <w:rPr>
          <w:rFonts w:ascii="宋体" w:cs="宋体" w:eastAsia="宋体" w:hAnsi="宋体"/>
          <w:sz w:val="28"/>
          <w:szCs w:val="28"/>
          <w:color w:val="auto"/>
        </w:rPr>
        <w:t>奖学金申请表》，并提供获奖证书等支撑材料。</w:t>
      </w:r>
    </w:p>
    <w:p>
      <w:pPr>
        <w:spacing w:after="0" w:line="223" w:lineRule="exact"/>
        <w:rPr>
          <w:sz w:val="24"/>
          <w:szCs w:val="24"/>
          <w:color w:val="auto"/>
        </w:rPr>
      </w:pPr>
    </w:p>
    <w:p>
      <w:pPr>
        <w:ind w:left="500"/>
        <w:spacing w:after="0" w:line="320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8"/>
          <w:szCs w:val="28"/>
          <w:color w:val="auto"/>
        </w:rPr>
        <w:t>2</w:t>
      </w:r>
      <w:r>
        <w:rPr>
          <w:rFonts w:ascii="宋体" w:cs="宋体" w:eastAsia="宋体" w:hAnsi="宋体"/>
          <w:sz w:val="28"/>
          <w:szCs w:val="28"/>
          <w:color w:val="auto"/>
        </w:rPr>
        <w:t>、学院评审委员会对申请者的申请资格进行审核，评选出五个名额。</w:t>
      </w:r>
    </w:p>
    <w:p>
      <w:pPr>
        <w:sectPr>
          <w:pgSz w:w="11900" w:h="16838" w:orient="portrait"/>
          <w:cols w:equalWidth="0" w:num="1">
            <w:col w:w="9300"/>
          </w:cols>
          <w:pgMar w:left="1440" w:top="1440" w:right="1159" w:bottom="968" w:gutter="0" w:footer="0" w:header="0"/>
        </w:sectPr>
      </w:pPr>
    </w:p>
    <w:bookmarkStart w:id="1" w:name="page2"/>
    <w:bookmarkEnd w:id="1"/>
    <w:p>
      <w:pPr>
        <w:ind w:left="560"/>
        <w:spacing w:after="0" w:line="320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8"/>
          <w:szCs w:val="28"/>
          <w:color w:val="auto"/>
        </w:rPr>
        <w:t>3</w:t>
      </w:r>
      <w:r>
        <w:rPr>
          <w:rFonts w:ascii="宋体" w:cs="宋体" w:eastAsia="宋体" w:hAnsi="宋体"/>
          <w:sz w:val="28"/>
          <w:szCs w:val="28"/>
          <w:color w:val="auto"/>
        </w:rPr>
        <w:t>、五个名额交给顾春辉女士审核，最终评定出四个名额。</w:t>
      </w: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560"/>
        <w:spacing w:after="0" w:line="320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8"/>
          <w:szCs w:val="28"/>
          <w:color w:val="auto"/>
        </w:rPr>
        <w:t>4</w:t>
      </w:r>
      <w:r>
        <w:rPr>
          <w:rFonts w:ascii="宋体" w:cs="宋体" w:eastAsia="宋体" w:hAnsi="宋体"/>
          <w:sz w:val="28"/>
          <w:szCs w:val="28"/>
          <w:color w:val="auto"/>
        </w:rPr>
        <w:t>、评定结果在学院内公示，公示期不少于</w:t>
      </w:r>
      <w:r>
        <w:rPr>
          <w:rFonts w:ascii="仿宋" w:cs="仿宋" w:eastAsia="仿宋" w:hAnsi="仿宋"/>
          <w:sz w:val="28"/>
          <w:szCs w:val="28"/>
          <w:color w:val="auto"/>
        </w:rPr>
        <w:t xml:space="preserve"> 5 </w:t>
      </w:r>
      <w:r>
        <w:rPr>
          <w:rFonts w:ascii="宋体" w:cs="宋体" w:eastAsia="宋体" w:hAnsi="宋体"/>
          <w:sz w:val="28"/>
          <w:szCs w:val="28"/>
          <w:color w:val="auto"/>
        </w:rPr>
        <w:t>个工作日。</w:t>
      </w: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ind w:left="560"/>
        <w:spacing w:after="0" w:line="340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8"/>
          <w:szCs w:val="28"/>
          <w:color w:val="auto"/>
        </w:rPr>
        <w:t>5</w:t>
      </w:r>
      <w:r>
        <w:rPr>
          <w:rFonts w:ascii="宋体" w:cs="宋体" w:eastAsia="宋体" w:hAnsi="宋体"/>
          <w:sz w:val="28"/>
          <w:szCs w:val="28"/>
          <w:color w:val="auto"/>
        </w:rPr>
        <w:t>、学院收到</w:t>
      </w:r>
      <w:r>
        <w:rPr>
          <w:rFonts w:ascii="Arial" w:cs="Arial" w:eastAsia="Arial" w:hAnsi="Arial"/>
          <w:sz w:val="28"/>
          <w:szCs w:val="28"/>
          <w:color w:val="auto"/>
        </w:rPr>
        <w:t>“</w:t>
      </w:r>
      <w:r>
        <w:rPr>
          <w:rFonts w:ascii="宋体" w:cs="宋体" w:eastAsia="宋体" w:hAnsi="宋体"/>
          <w:sz w:val="28"/>
          <w:szCs w:val="28"/>
          <w:color w:val="auto"/>
        </w:rPr>
        <w:t>春晖</w:t>
      </w:r>
      <w:r>
        <w:rPr>
          <w:rFonts w:ascii="Arial" w:cs="Arial" w:eastAsia="Arial" w:hAnsi="Arial"/>
          <w:sz w:val="28"/>
          <w:szCs w:val="28"/>
          <w:color w:val="auto"/>
        </w:rPr>
        <w:t>”</w:t>
      </w:r>
      <w:r>
        <w:rPr>
          <w:rFonts w:ascii="宋体" w:cs="宋体" w:eastAsia="宋体" w:hAnsi="宋体"/>
          <w:sz w:val="28"/>
          <w:szCs w:val="28"/>
          <w:color w:val="auto"/>
        </w:rPr>
        <w:t>奖学金经费后，将一次性发放给获奖学生。</w:t>
      </w:r>
    </w:p>
    <w:p>
      <w:pPr>
        <w:spacing w:after="0" w:line="203" w:lineRule="exact"/>
        <w:rPr>
          <w:sz w:val="20"/>
          <w:szCs w:val="20"/>
          <w:color w:val="auto"/>
        </w:rPr>
      </w:pPr>
    </w:p>
    <w:p>
      <w:pPr>
        <w:ind w:left="560"/>
        <w:spacing w:after="0" w:line="34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附件：《电子工程学院</w:t>
      </w:r>
      <w:r>
        <w:rPr>
          <w:rFonts w:ascii="Arial" w:cs="Arial" w:eastAsia="Arial" w:hAnsi="Arial"/>
          <w:sz w:val="28"/>
          <w:szCs w:val="28"/>
          <w:color w:val="auto"/>
        </w:rPr>
        <w:t>“</w:t>
      </w:r>
      <w:r>
        <w:rPr>
          <w:rFonts w:ascii="宋体" w:cs="宋体" w:eastAsia="宋体" w:hAnsi="宋体"/>
          <w:sz w:val="28"/>
          <w:szCs w:val="28"/>
          <w:color w:val="auto"/>
        </w:rPr>
        <w:t>春晖</w:t>
      </w:r>
      <w:r>
        <w:rPr>
          <w:rFonts w:ascii="Arial" w:cs="Arial" w:eastAsia="Arial" w:hAnsi="Arial"/>
          <w:sz w:val="28"/>
          <w:szCs w:val="28"/>
          <w:color w:val="auto"/>
        </w:rPr>
        <w:t>”</w:t>
      </w:r>
      <w:r>
        <w:rPr>
          <w:rFonts w:ascii="宋体" w:cs="宋体" w:eastAsia="宋体" w:hAnsi="宋体"/>
          <w:sz w:val="28"/>
          <w:szCs w:val="28"/>
          <w:color w:val="auto"/>
        </w:rPr>
        <w:t>奖学金申请表》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4172585</wp:posOffset>
            </wp:positionH>
            <wp:positionV relativeFrom="paragraph">
              <wp:posOffset>3675380</wp:posOffset>
            </wp:positionV>
            <wp:extent cx="1342390" cy="1400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40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jc w:val="right"/>
        <w:spacing w:after="0" w:line="30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7"/>
          <w:szCs w:val="27"/>
          <w:color w:val="auto"/>
        </w:rPr>
        <w:t>电子工程学院学生工作办公室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jc w:val="right"/>
        <w:spacing w:after="0" w:line="34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二</w:t>
      </w:r>
      <w:r>
        <w:rPr>
          <w:rFonts w:ascii="Arial" w:cs="Arial" w:eastAsia="Arial" w:hAnsi="Arial"/>
          <w:sz w:val="28"/>
          <w:szCs w:val="28"/>
          <w:color w:val="auto"/>
        </w:rPr>
        <w:t>○</w:t>
      </w:r>
      <w:r>
        <w:rPr>
          <w:rFonts w:ascii="宋体" w:cs="宋体" w:eastAsia="宋体" w:hAnsi="宋体"/>
          <w:sz w:val="28"/>
          <w:szCs w:val="28"/>
          <w:color w:val="auto"/>
        </w:rPr>
        <w:t>二零年三月二十五日</w:t>
      </w: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ind w:left="360"/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印发</w:t>
      </w:r>
      <w:r>
        <w:rPr>
          <w:rFonts w:ascii="仿宋" w:cs="仿宋" w:eastAsia="仿宋" w:hAnsi="仿宋"/>
          <w:sz w:val="28"/>
          <w:szCs w:val="28"/>
          <w:color w:val="auto"/>
        </w:rPr>
        <w:t>:</w:t>
      </w:r>
      <w:r>
        <w:rPr>
          <w:rFonts w:ascii="宋体" w:cs="宋体" w:eastAsia="宋体" w:hAnsi="宋体"/>
          <w:sz w:val="28"/>
          <w:szCs w:val="28"/>
          <w:color w:val="auto"/>
        </w:rPr>
        <w:t>学院党总支，学院综合办</w:t>
      </w:r>
      <w:r>
        <w:rPr>
          <w:rFonts w:ascii="仿宋" w:cs="仿宋" w:eastAsia="仿宋" w:hAnsi="仿宋"/>
          <w:sz w:val="28"/>
          <w:szCs w:val="28"/>
          <w:color w:val="auto"/>
        </w:rPr>
        <w:t>,</w:t>
      </w:r>
      <w:r>
        <w:rPr>
          <w:rFonts w:ascii="宋体" w:cs="宋体" w:eastAsia="宋体" w:hAnsi="宋体"/>
          <w:sz w:val="28"/>
          <w:szCs w:val="28"/>
          <w:color w:val="auto"/>
        </w:rPr>
        <w:t>学院教务办</w:t>
      </w:r>
      <w:r>
        <w:rPr>
          <w:rFonts w:ascii="仿宋" w:cs="仿宋" w:eastAsia="仿宋" w:hAnsi="仿宋"/>
          <w:sz w:val="28"/>
          <w:szCs w:val="28"/>
          <w:color w:val="auto"/>
        </w:rPr>
        <w:t>,</w:t>
      </w:r>
      <w:r>
        <w:rPr>
          <w:rFonts w:ascii="宋体" w:cs="宋体" w:eastAsia="宋体" w:hAnsi="宋体"/>
          <w:sz w:val="28"/>
          <w:szCs w:val="28"/>
          <w:color w:val="auto"/>
        </w:rPr>
        <w:t>班主任。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206375</wp:posOffset>
            </wp:positionH>
            <wp:positionV relativeFrom="paragraph">
              <wp:posOffset>91440</wp:posOffset>
            </wp:positionV>
            <wp:extent cx="5521325" cy="539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325" cy="5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ind w:left="360"/>
        <w:spacing w:after="0" w:line="308" w:lineRule="exact"/>
        <w:tabs>
          <w:tab w:leader="none" w:pos="564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7"/>
          <w:szCs w:val="27"/>
          <w:color w:val="auto"/>
        </w:rPr>
        <w:t>电子工程学院学生工作办公室</w:t>
      </w:r>
      <w:r>
        <w:rPr>
          <w:sz w:val="20"/>
          <w:szCs w:val="20"/>
          <w:color w:val="auto"/>
        </w:rPr>
        <w:tab/>
      </w:r>
      <w:r>
        <w:rPr>
          <w:rFonts w:ascii="仿宋" w:cs="仿宋" w:eastAsia="仿宋" w:hAnsi="仿宋"/>
          <w:sz w:val="27"/>
          <w:szCs w:val="27"/>
          <w:color w:val="auto"/>
        </w:rPr>
        <w:t xml:space="preserve">2020 </w:t>
      </w:r>
      <w:r>
        <w:rPr>
          <w:rFonts w:ascii="宋体" w:cs="宋体" w:eastAsia="宋体" w:hAnsi="宋体"/>
          <w:sz w:val="27"/>
          <w:szCs w:val="27"/>
          <w:color w:val="auto"/>
        </w:rPr>
        <w:t>年</w:t>
      </w:r>
      <w:r>
        <w:rPr>
          <w:rFonts w:ascii="仿宋" w:cs="仿宋" w:eastAsia="仿宋" w:hAnsi="仿宋"/>
          <w:sz w:val="27"/>
          <w:szCs w:val="27"/>
          <w:color w:val="auto"/>
        </w:rPr>
        <w:t xml:space="preserve"> 3 </w:t>
      </w:r>
      <w:r>
        <w:rPr>
          <w:rFonts w:ascii="宋体" w:cs="宋体" w:eastAsia="宋体" w:hAnsi="宋体"/>
          <w:sz w:val="27"/>
          <w:szCs w:val="27"/>
          <w:color w:val="auto"/>
        </w:rPr>
        <w:t>月</w:t>
      </w:r>
      <w:r>
        <w:rPr>
          <w:rFonts w:ascii="仿宋" w:cs="仿宋" w:eastAsia="仿宋" w:hAnsi="仿宋"/>
          <w:sz w:val="27"/>
          <w:szCs w:val="27"/>
          <w:color w:val="auto"/>
        </w:rPr>
        <w:t xml:space="preserve"> 25 </w:t>
      </w:r>
      <w:r>
        <w:rPr>
          <w:rFonts w:ascii="宋体" w:cs="宋体" w:eastAsia="宋体" w:hAnsi="宋体"/>
          <w:sz w:val="27"/>
          <w:szCs w:val="27"/>
          <w:color w:val="auto"/>
        </w:rPr>
        <w:t>日印发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103505</wp:posOffset>
                </wp:positionV>
                <wp:extent cx="5495925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15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.25pt,8.15pt" to="450pt,8.15pt" o:allowincell="f" strokecolor="#000000" strokeweight="0.7999pt"/>
            </w:pict>
          </mc:Fallback>
        </mc:AlternateContent>
      </w:r>
    </w:p>
    <w:sectPr>
      <w:pgSz w:w="11900" w:h="16838" w:orient="portrait"/>
      <w:cols w:equalWidth="0" w:num="1">
        <w:col w:w="9020"/>
      </w:cols>
      <w:pgMar w:left="1440" w:top="1437" w:right="1439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2020-04-03T09:51:09Z</dcterms:created>
  <dcterms:modified xsi:type="dcterms:W3CDTF">2020-04-03T09:51:09Z</dcterms:modified>
</cp:coreProperties>
</file>